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0306" w14:textId="4A9D15F1" w:rsidR="00394857" w:rsidRDefault="0089062B" w:rsidP="0089062B">
      <w:pPr>
        <w:pStyle w:val="berschrift1"/>
      </w:pPr>
      <w:r>
        <w:t xml:space="preserve">PDF Bedienungsanleitung </w:t>
      </w:r>
      <w:proofErr w:type="spellStart"/>
      <w:r>
        <w:t>Ecoline</w:t>
      </w:r>
      <w:proofErr w:type="spellEnd"/>
      <w:r>
        <w:t xml:space="preserve"> </w:t>
      </w:r>
    </w:p>
    <w:p w14:paraId="7B153299" w14:textId="77777777" w:rsidR="0089062B" w:rsidRDefault="0089062B" w:rsidP="0089062B"/>
    <w:p w14:paraId="7660DA4F" w14:textId="77777777" w:rsidR="00D27F83" w:rsidRDefault="00D27F83" w:rsidP="00D27F83">
      <w:pPr>
        <w:pStyle w:val="berschrift3"/>
      </w:pPr>
      <w:r>
        <w:t xml:space="preserve">Einschalten und Aufheizen </w:t>
      </w:r>
    </w:p>
    <w:p w14:paraId="7CA3F44B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Überlaufrohr einsetzen und ganz runter drücken, sodass der </w:t>
      </w:r>
      <w:proofErr w:type="spellStart"/>
      <w:r>
        <w:t>Wascharm</w:t>
      </w:r>
      <w:proofErr w:type="spellEnd"/>
      <w:r>
        <w:t xml:space="preserve"> hinüber fahren kann ohne hängen zu bleiben </w:t>
      </w:r>
    </w:p>
    <w:p w14:paraId="38DFDB28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Die Tür schließen und Ein-/Aus-Taste für 3 Sekunden gedrückt halten </w:t>
      </w:r>
    </w:p>
    <w:p w14:paraId="7EE75562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Maschine schaltet sich ein und füllt sich mit Wasser (ca.3-4min) Aufheizphase beginnt (ca. 45-60 min) je nach Wassereinlauftemperatur </w:t>
      </w:r>
    </w:p>
    <w:p w14:paraId="0BC3983A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>Sobald der Boiler (links) aufgeheizt ist, wird der Tank (rechts) aufgeheizt</w:t>
      </w:r>
    </w:p>
    <w:p w14:paraId="69B393DA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sobald der Tank eine Temperatur von 50 Grad hat, kann losgespült werden </w:t>
      </w:r>
    </w:p>
    <w:p w14:paraId="293C0789" w14:textId="77777777" w:rsidR="00D27F83" w:rsidRDefault="00D27F83" w:rsidP="00D27F83"/>
    <w:p w14:paraId="7EF9D77A" w14:textId="77777777" w:rsidR="00D27F83" w:rsidRDefault="00D27F83" w:rsidP="00D27F83">
      <w:pPr>
        <w:pStyle w:val="berschrift3"/>
      </w:pPr>
      <w:r>
        <w:t xml:space="preserve">Spülvorgang </w:t>
      </w:r>
    </w:p>
    <w:p w14:paraId="51CC52D0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Korb reinschieben, Tür schließen, danach Programm auswählen (kurz, mittel, lang) </w:t>
      </w:r>
    </w:p>
    <w:p w14:paraId="2691DA31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Entsprechendes Spülprogramm durch 1 Sekunde drücken der Taste aktivieren, LED leuchtet auf </w:t>
      </w:r>
    </w:p>
    <w:p w14:paraId="446C6178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Sobald der Spülvorgang beendet ist, geht die LED aus. Tür öffnen, Korb herausschieben und trocknen lassen </w:t>
      </w:r>
    </w:p>
    <w:p w14:paraId="0CE40001" w14:textId="77777777" w:rsidR="00D27F83" w:rsidRDefault="00D27F83" w:rsidP="00D27F83"/>
    <w:p w14:paraId="21E0DDD0" w14:textId="77777777" w:rsidR="00D27F83" w:rsidRDefault="00D27F83" w:rsidP="00D27F83">
      <w:pPr>
        <w:pStyle w:val="berschrift3"/>
      </w:pPr>
      <w:r>
        <w:t xml:space="preserve">Ablassen </w:t>
      </w:r>
    </w:p>
    <w:p w14:paraId="4AAA37EC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Tür öffnen, Überlaufrohr entfernen </w:t>
      </w:r>
    </w:p>
    <w:p w14:paraId="7F303DE2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Bei geöffneter Tür die Spülprogrammtaste kurz für 3 Sekunden gedrückt halten </w:t>
      </w:r>
    </w:p>
    <w:p w14:paraId="78C30F8B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LED blinkt und der Abpumpvorgang startet </w:t>
      </w:r>
    </w:p>
    <w:p w14:paraId="6E383EDB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Filtersieb reinigen und wieder einsetzen. Überlaufrohr wieder einsetzen </w:t>
      </w:r>
    </w:p>
    <w:p w14:paraId="7ED03F08" w14:textId="77777777" w:rsidR="00D27F83" w:rsidRDefault="00D27F83" w:rsidP="00D27F83"/>
    <w:p w14:paraId="160F1044" w14:textId="77777777" w:rsidR="00D27F83" w:rsidRDefault="00D27F83" w:rsidP="00D27F83">
      <w:pPr>
        <w:pStyle w:val="berschrift3"/>
      </w:pPr>
      <w:r>
        <w:t xml:space="preserve">Reinigen </w:t>
      </w:r>
    </w:p>
    <w:p w14:paraId="5AEFCC01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Schraube lösen, Klarspülarm entfernen </w:t>
      </w:r>
    </w:p>
    <w:p w14:paraId="3C723142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Zweite Schraube lösen und den Hauptwascharm entfernen </w:t>
      </w:r>
    </w:p>
    <w:p w14:paraId="03D8843A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Beim Einsetzen die Düsen nach oben richten </w:t>
      </w:r>
    </w:p>
    <w:p w14:paraId="245550FB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Oben genau so, nur, dass die Düsen nach unten zeigen </w:t>
      </w:r>
    </w:p>
    <w:p w14:paraId="78107197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Filtersieb und Überlaufrohr entnehmen, säubern und wieder einsetzen </w:t>
      </w:r>
    </w:p>
    <w:p w14:paraId="29E2A7D7" w14:textId="77777777" w:rsidR="00D27F83" w:rsidRDefault="00D27F83" w:rsidP="00D27F83"/>
    <w:p w14:paraId="774DB1DA" w14:textId="77777777" w:rsidR="00D27F83" w:rsidRDefault="00D27F83" w:rsidP="00D27F83">
      <w:pPr>
        <w:pStyle w:val="berschrift3"/>
      </w:pPr>
      <w:r>
        <w:t xml:space="preserve">Salz nachfüllen und regenerieren </w:t>
      </w:r>
    </w:p>
    <w:p w14:paraId="7AACF4B9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>Die Maschine ist an und die LED der Salzmangelanzeige leuchtet</w:t>
      </w:r>
    </w:p>
    <w:p w14:paraId="58355936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>Salzbehälter mithilfe eines Trichters mit dem Spezialsalz befüllen</w:t>
      </w:r>
    </w:p>
    <w:p w14:paraId="11AC5E23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Grobes Spezialsalz für Spülmaschinen verwenden und anschließend den Deckel wieder aufschrauben </w:t>
      </w:r>
    </w:p>
    <w:p w14:paraId="1CA41F50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Überlaufrohr entfernen </w:t>
      </w:r>
    </w:p>
    <w:p w14:paraId="5F51F52F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Bei geöffneter Tür die Spülprogrammtaste „mittel“ für 3 Sekunden gedrückt halten, bis die LED blinkt und die Tür anschließend schließen </w:t>
      </w:r>
    </w:p>
    <w:p w14:paraId="663803F5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20min Regenerationsdauer </w:t>
      </w:r>
    </w:p>
    <w:p w14:paraId="0DFCBFD3" w14:textId="77777777" w:rsidR="00D27F83" w:rsidRDefault="00D27F83" w:rsidP="00D27F83">
      <w:pPr>
        <w:pStyle w:val="Listenabsatz"/>
        <w:numPr>
          <w:ilvl w:val="0"/>
          <w:numId w:val="1"/>
        </w:numPr>
      </w:pPr>
      <w:r>
        <w:t xml:space="preserve">Sobald die LED erlischt, ist das Regenerationsprogramm beendet. Tür öffnen und das Überlaufrohr wieder einsetzen </w:t>
      </w:r>
    </w:p>
    <w:p w14:paraId="633C540B" w14:textId="77777777" w:rsidR="0089062B" w:rsidRPr="0089062B" w:rsidRDefault="0089062B" w:rsidP="0089062B"/>
    <w:sectPr w:rsidR="0089062B" w:rsidRPr="00890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6F72"/>
    <w:multiLevelType w:val="hybridMultilevel"/>
    <w:tmpl w:val="D5500F2E"/>
    <w:lvl w:ilvl="0" w:tplc="D41CB0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B"/>
    <w:rsid w:val="00394857"/>
    <w:rsid w:val="0089062B"/>
    <w:rsid w:val="00D27F83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E9D5"/>
  <w15:chartTrackingRefBased/>
  <w15:docId w15:val="{24F605A6-17FB-4EED-844C-E0A58BF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F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D2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5CB4FFB9E8545A82A7E772CAABAA1" ma:contentTypeVersion="17" ma:contentTypeDescription="Ein neues Dokument erstellen." ma:contentTypeScope="" ma:versionID="0d490fb0f35b1b5ae62930ebe1328436">
  <xsd:schema xmlns:xsd="http://www.w3.org/2001/XMLSchema" xmlns:xs="http://www.w3.org/2001/XMLSchema" xmlns:p="http://schemas.microsoft.com/office/2006/metadata/properties" xmlns:ns2="3891f0bb-1c2a-4cad-9db4-e3b52f63fde4" xmlns:ns3="e1723875-b240-4373-bbaa-6e210c378fb9" targetNamespace="http://schemas.microsoft.com/office/2006/metadata/properties" ma:root="true" ma:fieldsID="dc6cb50120d5e35ce902a7dfecd09c53" ns2:_="" ns3:_="">
    <xsd:import namespace="3891f0bb-1c2a-4cad-9db4-e3b52f63fde4"/>
    <xsd:import namespace="e1723875-b240-4373-bbaa-6e210c378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f0bb-1c2a-4cad-9db4-e3b52f63f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4d625cc-02c2-4a5d-889d-ad2323518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3875-b240-4373-bbaa-6e210c37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000eeb-58d0-4dc5-90aa-1fc42413a701}" ma:internalName="TaxCatchAll" ma:showField="CatchAllData" ma:web="e1723875-b240-4373-bbaa-6e210c378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7C54B-5BFA-40E6-A5EB-DF5E1F51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f0bb-1c2a-4cad-9db4-e3b52f63fde4"/>
    <ds:schemaRef ds:uri="e1723875-b240-4373-bbaa-6e210c37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C062E-03BC-4840-98B2-8AA9A59C4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Kindler</dc:creator>
  <cp:keywords/>
  <dc:description/>
  <cp:lastModifiedBy>Milena Kindler</cp:lastModifiedBy>
  <cp:revision>2</cp:revision>
  <dcterms:created xsi:type="dcterms:W3CDTF">2023-10-20T07:57:00Z</dcterms:created>
  <dcterms:modified xsi:type="dcterms:W3CDTF">2023-10-27T18:50:00Z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64475e-b9b9-49ef-8c98-68cbb847d91d_Enabled">
    <vt:lpwstr>true</vt:lpwstr>
  </property>
  <property fmtid="{D5CDD505-2E9C-101B-9397-08002B2CF9AE}" pid="3" name="MSIP_Label_f664475e-b9b9-49ef-8c98-68cbb847d91d_SetDate">
    <vt:lpwstr>2023-10-20T08:05:24Z</vt:lpwstr>
  </property>
  <property fmtid="{D5CDD505-2E9C-101B-9397-08002B2CF9AE}" pid="4" name="MSIP_Label_f664475e-b9b9-49ef-8c98-68cbb847d91d_Method">
    <vt:lpwstr>Standard</vt:lpwstr>
  </property>
  <property fmtid="{D5CDD505-2E9C-101B-9397-08002B2CF9AE}" pid="5" name="MSIP_Label_f664475e-b9b9-49ef-8c98-68cbb847d91d_Name">
    <vt:lpwstr>Intern</vt:lpwstr>
  </property>
  <property fmtid="{D5CDD505-2E9C-101B-9397-08002B2CF9AE}" pid="6" name="MSIP_Label_f664475e-b9b9-49ef-8c98-68cbb847d91d_SiteId">
    <vt:lpwstr>53754970-6723-4da3-8831-d5f0840d84dc</vt:lpwstr>
  </property>
  <property fmtid="{D5CDD505-2E9C-101B-9397-08002B2CF9AE}" pid="7" name="MSIP_Label_f664475e-b9b9-49ef-8c98-68cbb847d91d_ActionId">
    <vt:lpwstr>def0b5b8-fb42-4f8a-ab97-55d363443012</vt:lpwstr>
  </property>
  <property fmtid="{D5CDD505-2E9C-101B-9397-08002B2CF9AE}" pid="8" name="MSIP_Label_f664475e-b9b9-49ef-8c98-68cbb847d91d_ContentBits">
    <vt:lpwstr>0</vt:lpwstr>
  </property>
</Properties>
</file>